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163DB" w14:textId="77777777" w:rsidR="00CB7DBF" w:rsidRDefault="00000000">
      <w:pPr>
        <w:spacing w:after="487"/>
        <w:ind w:left="14"/>
        <w:jc w:val="center"/>
      </w:pPr>
      <w:r>
        <w:rPr>
          <w:rFonts w:ascii="Arial" w:eastAsia="Arial" w:hAnsi="Arial" w:cs="Arial"/>
          <w:b/>
          <w:sz w:val="28"/>
        </w:rPr>
        <w:t>STANDARD TRADING CONDITIONS &amp; BROKERAGE TERMS</w:t>
      </w:r>
    </w:p>
    <w:p w14:paraId="0470845B" w14:textId="77777777" w:rsidR="00CB7DBF" w:rsidRDefault="00000000">
      <w:pPr>
        <w:numPr>
          <w:ilvl w:val="0"/>
          <w:numId w:val="1"/>
        </w:numPr>
        <w:spacing w:after="5" w:line="255" w:lineRule="auto"/>
        <w:ind w:left="547" w:hanging="545"/>
      </w:pPr>
      <w:r>
        <w:rPr>
          <w:rFonts w:ascii="Arial" w:eastAsia="Arial" w:hAnsi="Arial" w:cs="Arial"/>
        </w:rPr>
        <w:t>Broker Status</w:t>
      </w:r>
    </w:p>
    <w:p w14:paraId="6B924895" w14:textId="77777777" w:rsidR="00CB7DBF" w:rsidRDefault="00000000">
      <w:pPr>
        <w:spacing w:after="215" w:line="255" w:lineRule="auto"/>
        <w:ind w:left="12" w:hanging="10"/>
      </w:pPr>
      <w:r>
        <w:rPr>
          <w:rFonts w:ascii="Arial" w:eastAsia="Arial" w:hAnsi="Arial" w:cs="Arial"/>
        </w:rPr>
        <w:t>Atlas Transport and Logistics Inc. acts solely as a freight broker and third-party logistics provider. Atlas is not a motor carrier and does not own or operate trucks, trailers, or transportation equipment. All transportation services are arranged through independent contracted carriers. Atlas does not take physical possession of cargo unless otherwise agreed in writing.</w:t>
      </w:r>
    </w:p>
    <w:p w14:paraId="65F77ECD" w14:textId="77777777" w:rsidR="00CB7DBF" w:rsidRDefault="00000000">
      <w:pPr>
        <w:numPr>
          <w:ilvl w:val="0"/>
          <w:numId w:val="1"/>
        </w:numPr>
        <w:spacing w:after="5" w:line="255" w:lineRule="auto"/>
        <w:ind w:left="547" w:hanging="545"/>
      </w:pPr>
      <w:r>
        <w:rPr>
          <w:rFonts w:ascii="Arial" w:eastAsia="Arial" w:hAnsi="Arial" w:cs="Arial"/>
        </w:rPr>
        <w:t>Scope of Services</w:t>
      </w:r>
    </w:p>
    <w:p w14:paraId="62C87648" w14:textId="77777777" w:rsidR="00CB7DBF" w:rsidRDefault="00000000">
      <w:pPr>
        <w:spacing w:after="215" w:line="255" w:lineRule="auto"/>
        <w:ind w:left="12" w:hanging="10"/>
      </w:pPr>
      <w:r>
        <w:rPr>
          <w:rFonts w:ascii="Arial" w:eastAsia="Arial" w:hAnsi="Arial" w:cs="Arial"/>
        </w:rPr>
        <w:t>Atlas arranges transportation services including LTL, full truckload, and cross-border shipments between Canada and the United States. Services may include logistics coordination, carrier selection, rate negotiation, shipment tracking, documentation coordination, and communication between shipper and carrier. Atlas may also coordinate warehousing and distribution services through third-party providers.</w:t>
      </w:r>
    </w:p>
    <w:p w14:paraId="3F6E9301" w14:textId="77777777" w:rsidR="00CB7DBF" w:rsidRDefault="00000000">
      <w:pPr>
        <w:numPr>
          <w:ilvl w:val="0"/>
          <w:numId w:val="1"/>
        </w:numPr>
        <w:spacing w:after="5" w:line="255" w:lineRule="auto"/>
        <w:ind w:left="547" w:hanging="545"/>
      </w:pPr>
      <w:r>
        <w:rPr>
          <w:rFonts w:ascii="Arial" w:eastAsia="Arial" w:hAnsi="Arial" w:cs="Arial"/>
        </w:rPr>
        <w:t>Subcontracting of Transportation</w:t>
      </w:r>
    </w:p>
    <w:p w14:paraId="100A67F4" w14:textId="77777777" w:rsidR="00CB7DBF" w:rsidRDefault="00000000">
      <w:pPr>
        <w:spacing w:after="215" w:line="255" w:lineRule="auto"/>
        <w:ind w:left="12" w:hanging="10"/>
      </w:pPr>
      <w:r>
        <w:rPr>
          <w:rFonts w:ascii="Arial" w:eastAsia="Arial" w:hAnsi="Arial" w:cs="Arial"/>
        </w:rPr>
        <w:t>Atlas reserves the right to subcontract transportation services to licensed and insured motor carriers. These carriers operate as independent contractors and assume full responsibility for transportation, pickup, transit, and delivery of shipments.</w:t>
      </w:r>
    </w:p>
    <w:p w14:paraId="7A42C644" w14:textId="77777777" w:rsidR="00CB7DBF" w:rsidRDefault="00000000">
      <w:pPr>
        <w:numPr>
          <w:ilvl w:val="0"/>
          <w:numId w:val="1"/>
        </w:numPr>
        <w:spacing w:after="5" w:line="255" w:lineRule="auto"/>
        <w:ind w:left="547" w:hanging="545"/>
      </w:pPr>
      <w:r>
        <w:rPr>
          <w:rFonts w:ascii="Arial" w:eastAsia="Arial" w:hAnsi="Arial" w:cs="Arial"/>
        </w:rPr>
        <w:t>Carrier Insurance Requirements</w:t>
      </w:r>
    </w:p>
    <w:p w14:paraId="6EBD1B9B" w14:textId="77777777" w:rsidR="00CB7DBF" w:rsidRDefault="00000000">
      <w:pPr>
        <w:spacing w:after="215" w:line="255" w:lineRule="auto"/>
        <w:ind w:left="12" w:hanging="10"/>
      </w:pPr>
      <w:r>
        <w:rPr>
          <w:noProof/>
        </w:rPr>
        <w:drawing>
          <wp:anchor distT="0" distB="0" distL="114300" distR="114300" simplePos="0" relativeHeight="251658240" behindDoc="0" locked="0" layoutInCell="1" allowOverlap="0" wp14:anchorId="278CD143" wp14:editId="6044BE98">
            <wp:simplePos x="0" y="0"/>
            <wp:positionH relativeFrom="page">
              <wp:posOffset>528082</wp:posOffset>
            </wp:positionH>
            <wp:positionV relativeFrom="page">
              <wp:posOffset>342206</wp:posOffset>
            </wp:positionV>
            <wp:extent cx="2202396" cy="755080"/>
            <wp:effectExtent l="0" t="0" r="0" b="0"/>
            <wp:wrapTopAndBottom/>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2202396" cy="755080"/>
                    </a:xfrm>
                    <a:prstGeom prst="rect">
                      <a:avLst/>
                    </a:prstGeom>
                  </pic:spPr>
                </pic:pic>
              </a:graphicData>
            </a:graphic>
          </wp:anchor>
        </w:drawing>
      </w:r>
      <w:r>
        <w:rPr>
          <w:rFonts w:ascii="Arial" w:eastAsia="Arial" w:hAnsi="Arial" w:cs="Arial"/>
        </w:rPr>
        <w:t>All carriers engaged by Atlas must maintain valid automobile liability, cargo liability, and commercial general liability insurance. Atlas requests certificates of insurance prior to assigning shipments. Atlas does not guarantee the sufficiency or enforceability of carrier insurance.</w:t>
      </w:r>
    </w:p>
    <w:p w14:paraId="67D901B7" w14:textId="77777777" w:rsidR="00CB7DBF" w:rsidRDefault="00000000">
      <w:pPr>
        <w:numPr>
          <w:ilvl w:val="0"/>
          <w:numId w:val="1"/>
        </w:numPr>
        <w:spacing w:after="5" w:line="255" w:lineRule="auto"/>
        <w:ind w:left="547" w:hanging="545"/>
      </w:pPr>
      <w:r>
        <w:rPr>
          <w:rFonts w:ascii="Arial" w:eastAsia="Arial" w:hAnsi="Arial" w:cs="Arial"/>
        </w:rPr>
        <w:t>Liability for Loss or Damage</w:t>
      </w:r>
    </w:p>
    <w:p w14:paraId="0B23C5CA" w14:textId="77777777" w:rsidR="00CB7DBF" w:rsidRDefault="00000000">
      <w:pPr>
        <w:spacing w:after="215" w:line="255" w:lineRule="auto"/>
        <w:ind w:left="12" w:hanging="10"/>
      </w:pPr>
      <w:r>
        <w:rPr>
          <w:rFonts w:ascii="Arial" w:eastAsia="Arial" w:hAnsi="Arial" w:cs="Arial"/>
        </w:rPr>
        <w:t>The transporting carrier assumes primary liability for cargo loss, damage, or delay. Atlas shall not be deemed a carrier and shall not assume carrier liability. Atlas liability, if any, shall be limited to damages resulting from proven negligence in arranging transportation services.</w:t>
      </w:r>
    </w:p>
    <w:p w14:paraId="766796F8" w14:textId="77777777" w:rsidR="00CB7DBF" w:rsidRDefault="00000000">
      <w:pPr>
        <w:numPr>
          <w:ilvl w:val="0"/>
          <w:numId w:val="1"/>
        </w:numPr>
        <w:spacing w:after="5" w:line="255" w:lineRule="auto"/>
        <w:ind w:left="547" w:hanging="545"/>
      </w:pPr>
      <w:r>
        <w:rPr>
          <w:rFonts w:ascii="Arial" w:eastAsia="Arial" w:hAnsi="Arial" w:cs="Arial"/>
        </w:rPr>
        <w:t>Limitation of Liability</w:t>
      </w:r>
    </w:p>
    <w:p w14:paraId="7F1797F5" w14:textId="77777777" w:rsidR="00CB7DBF" w:rsidRDefault="00000000">
      <w:pPr>
        <w:spacing w:after="215" w:line="255" w:lineRule="auto"/>
        <w:ind w:left="12" w:hanging="10"/>
      </w:pPr>
      <w:r>
        <w:rPr>
          <w:rFonts w:ascii="Arial" w:eastAsia="Arial" w:hAnsi="Arial" w:cs="Arial"/>
        </w:rPr>
        <w:t>Atlas shall not be liable for indirect, consequential, or special damages including loss of profits, loss of market, business interruption, or delay. Atlas liability shall not exceed the brokerage fees earned on the shipment unless otherwise agreed in writing.</w:t>
      </w:r>
    </w:p>
    <w:p w14:paraId="472D998D" w14:textId="77777777" w:rsidR="00CB7DBF" w:rsidRDefault="00000000">
      <w:pPr>
        <w:numPr>
          <w:ilvl w:val="0"/>
          <w:numId w:val="1"/>
        </w:numPr>
        <w:spacing w:after="5" w:line="255" w:lineRule="auto"/>
        <w:ind w:left="547" w:hanging="545"/>
      </w:pPr>
      <w:r>
        <w:rPr>
          <w:rFonts w:ascii="Arial" w:eastAsia="Arial" w:hAnsi="Arial" w:cs="Arial"/>
        </w:rPr>
        <w:t>Broker-Carrier Agreements</w:t>
      </w:r>
    </w:p>
    <w:p w14:paraId="3B688054" w14:textId="77777777" w:rsidR="00CB7DBF" w:rsidRDefault="00000000">
      <w:pPr>
        <w:spacing w:after="215" w:line="255" w:lineRule="auto"/>
        <w:ind w:left="12" w:hanging="10"/>
      </w:pPr>
      <w:r>
        <w:rPr>
          <w:rFonts w:ascii="Arial" w:eastAsia="Arial" w:hAnsi="Arial" w:cs="Arial"/>
        </w:rPr>
        <w:t>Atlas utilizes written broker-carrier agreements with contracted motor carriers. These agreements define operational responsibilities, insurance requirements, compliance obligations, and liability allocation. Carriers agree to assume full responsibility for cargo while in their custody and control and to indemnify Atlas from transportation-related claims.</w:t>
      </w:r>
    </w:p>
    <w:p w14:paraId="330FE2A5" w14:textId="77777777" w:rsidR="00CB7DBF" w:rsidRDefault="00000000">
      <w:pPr>
        <w:numPr>
          <w:ilvl w:val="0"/>
          <w:numId w:val="1"/>
        </w:numPr>
        <w:spacing w:after="5" w:line="255" w:lineRule="auto"/>
        <w:ind w:left="547" w:hanging="545"/>
      </w:pPr>
      <w:r>
        <w:rPr>
          <w:rFonts w:ascii="Arial" w:eastAsia="Arial" w:hAnsi="Arial" w:cs="Arial"/>
        </w:rPr>
        <w:t>Client Agreements / Standard Trading Conditions</w:t>
      </w:r>
    </w:p>
    <w:p w14:paraId="03769C67" w14:textId="77777777" w:rsidR="00CB7DBF" w:rsidRDefault="00000000">
      <w:pPr>
        <w:spacing w:after="5" w:line="255" w:lineRule="auto"/>
        <w:ind w:left="12" w:hanging="10"/>
      </w:pPr>
      <w:r>
        <w:rPr>
          <w:rFonts w:ascii="Arial" w:eastAsia="Arial" w:hAnsi="Arial" w:cs="Arial"/>
        </w:rPr>
        <w:t>All services provided by Atlas are subject to rate confirmations, service agreements, and these standard trading conditions. Acceptance of a shipment tender, booking request, or rate confirmation constitutes acceptance of these terms. Atlas acts solely as an intermediary arranging transportation between clients and carriers.</w:t>
      </w:r>
    </w:p>
    <w:p w14:paraId="785AC154" w14:textId="77777777" w:rsidR="00CB7DBF" w:rsidRDefault="00000000">
      <w:pPr>
        <w:numPr>
          <w:ilvl w:val="0"/>
          <w:numId w:val="1"/>
        </w:numPr>
        <w:spacing w:after="2" w:line="255" w:lineRule="auto"/>
        <w:ind w:left="547" w:hanging="545"/>
      </w:pPr>
      <w:r>
        <w:rPr>
          <w:rFonts w:ascii="Arial" w:eastAsia="Arial" w:hAnsi="Arial" w:cs="Arial"/>
        </w:rPr>
        <w:t>Claims</w:t>
      </w:r>
    </w:p>
    <w:p w14:paraId="4CB7B045" w14:textId="77777777" w:rsidR="00CB7DBF" w:rsidRDefault="00000000">
      <w:pPr>
        <w:spacing w:after="2" w:line="255" w:lineRule="auto"/>
        <w:ind w:left="58" w:hanging="10"/>
      </w:pPr>
      <w:r>
        <w:rPr>
          <w:rFonts w:ascii="Arial" w:eastAsia="Arial" w:hAnsi="Arial" w:cs="Arial"/>
        </w:rPr>
        <w:lastRenderedPageBreak/>
        <w:t>All cargo claims must be submitted directly to the transporting carrier, who assumes primary liability for loss, damage, or delay. Atlas Transport and Logistics Inc. may assist in facilitating the claims process but does not assume carrier liability.</w:t>
      </w:r>
    </w:p>
    <w:p w14:paraId="3DF2318A" w14:textId="77777777" w:rsidR="00CB7DBF" w:rsidRDefault="00000000">
      <w:pPr>
        <w:spacing w:after="2" w:line="255" w:lineRule="auto"/>
        <w:ind w:left="58" w:hanging="10"/>
      </w:pPr>
      <w:r>
        <w:rPr>
          <w:rFonts w:ascii="Arial" w:eastAsia="Arial" w:hAnsi="Arial" w:cs="Arial"/>
        </w:rPr>
        <w:t xml:space="preserve">Atlas may maintain contingent cargo insurance and errors and omissions insurance. Such coverage may apply only </w:t>
      </w:r>
      <w:proofErr w:type="gramStart"/>
      <w:r>
        <w:rPr>
          <w:rFonts w:ascii="Arial" w:eastAsia="Arial" w:hAnsi="Arial" w:cs="Arial"/>
        </w:rPr>
        <w:t>in the event that</w:t>
      </w:r>
      <w:proofErr w:type="gramEnd"/>
      <w:r>
        <w:rPr>
          <w:rFonts w:ascii="Arial" w:eastAsia="Arial" w:hAnsi="Arial" w:cs="Arial"/>
        </w:rPr>
        <w:t xml:space="preserve"> the underlying carrier insurance fails to respond, is insufficient, or is otherwise invalid. Any such coverage shall be subject to the terms, conditions, and limits of the applicable insurance policy.</w:t>
      </w:r>
    </w:p>
    <w:p w14:paraId="0F63593F" w14:textId="77777777" w:rsidR="00CB7DBF" w:rsidRDefault="00000000">
      <w:pPr>
        <w:spacing w:after="215" w:line="255" w:lineRule="auto"/>
        <w:ind w:left="58" w:hanging="10"/>
      </w:pPr>
      <w:r>
        <w:rPr>
          <w:rFonts w:ascii="Arial" w:eastAsia="Arial" w:hAnsi="Arial" w:cs="Arial"/>
        </w:rPr>
        <w:t>Claims must be filed within applicable carrier timelines and in accordance with the carrier’s claims procedures. Atlas does not guarantee claim payment and shall not be responsible for settlement amounts except as required under applicable contingent insurance coverage.</w:t>
      </w:r>
    </w:p>
    <w:p w14:paraId="71637EC1" w14:textId="77777777" w:rsidR="00CB7DBF" w:rsidRDefault="00000000">
      <w:pPr>
        <w:numPr>
          <w:ilvl w:val="0"/>
          <w:numId w:val="1"/>
        </w:numPr>
        <w:spacing w:after="2" w:line="255" w:lineRule="auto"/>
        <w:ind w:left="547" w:hanging="545"/>
      </w:pPr>
      <w:r>
        <w:rPr>
          <w:rFonts w:ascii="Arial" w:eastAsia="Arial" w:hAnsi="Arial" w:cs="Arial"/>
        </w:rPr>
        <w:t>Packaging and Shipper Responsibilities</w:t>
      </w:r>
    </w:p>
    <w:p w14:paraId="1102AD26" w14:textId="77777777" w:rsidR="00CB7DBF" w:rsidRDefault="00000000">
      <w:pPr>
        <w:spacing w:after="279" w:line="255" w:lineRule="auto"/>
        <w:ind w:left="59" w:right="53" w:hanging="10"/>
      </w:pPr>
      <w:r>
        <w:rPr>
          <w:rFonts w:ascii="Arial" w:eastAsia="Arial" w:hAnsi="Arial" w:cs="Arial"/>
        </w:rPr>
        <w:t>The shipper is solely responsible for ensuring that all goods are properly packaged, labeled, secured, and prepared for transportation in accordance with industry standards and applicable regulations. Packaging must be sufficient to withstand normal handling, loading, unloading, and transportation conditions. Atlas shall not be liable for any loss, damage, or delay resulting from inadequate or improper packaging, labeling, or securing of goods. The shipper further warrants that all shipment information provided, including weight, dimensions, and commodity description, is accurate and complete. Any costs, damages, or delays arising from incorrect or incomplete information shall be the sole responsibility of the shipper.</w:t>
      </w:r>
    </w:p>
    <w:p w14:paraId="2EB9482C" w14:textId="77777777" w:rsidR="00CB7DBF" w:rsidRDefault="00000000">
      <w:pPr>
        <w:numPr>
          <w:ilvl w:val="0"/>
          <w:numId w:val="1"/>
        </w:numPr>
        <w:spacing w:after="2" w:line="255" w:lineRule="auto"/>
        <w:ind w:left="547" w:hanging="545"/>
      </w:pPr>
      <w:r>
        <w:rPr>
          <w:rFonts w:ascii="Arial" w:eastAsia="Arial" w:hAnsi="Arial" w:cs="Arial"/>
        </w:rPr>
        <w:t>Dangerous Goods</w:t>
      </w:r>
    </w:p>
    <w:p w14:paraId="151290C3" w14:textId="77777777" w:rsidR="00CB7DBF" w:rsidRDefault="00000000">
      <w:pPr>
        <w:spacing w:after="2" w:line="255" w:lineRule="auto"/>
        <w:ind w:left="59" w:right="53" w:hanging="10"/>
      </w:pPr>
      <w:r>
        <w:rPr>
          <w:noProof/>
        </w:rPr>
        <w:drawing>
          <wp:anchor distT="0" distB="0" distL="114300" distR="114300" simplePos="0" relativeHeight="251659264" behindDoc="0" locked="0" layoutInCell="1" allowOverlap="0" wp14:anchorId="4850C375" wp14:editId="5D672B1B">
            <wp:simplePos x="0" y="0"/>
            <wp:positionH relativeFrom="page">
              <wp:posOffset>587933</wp:posOffset>
            </wp:positionH>
            <wp:positionV relativeFrom="page">
              <wp:posOffset>247256</wp:posOffset>
            </wp:positionV>
            <wp:extent cx="2202396" cy="755080"/>
            <wp:effectExtent l="0" t="0" r="0" b="0"/>
            <wp:wrapTopAndBottom/>
            <wp:docPr id="185" name="Picture 185"/>
            <wp:cNvGraphicFramePr/>
            <a:graphic xmlns:a="http://schemas.openxmlformats.org/drawingml/2006/main">
              <a:graphicData uri="http://schemas.openxmlformats.org/drawingml/2006/picture">
                <pic:pic xmlns:pic="http://schemas.openxmlformats.org/drawingml/2006/picture">
                  <pic:nvPicPr>
                    <pic:cNvPr id="185" name="Picture 185"/>
                    <pic:cNvPicPr/>
                  </pic:nvPicPr>
                  <pic:blipFill>
                    <a:blip r:embed="rId5"/>
                    <a:stretch>
                      <a:fillRect/>
                    </a:stretch>
                  </pic:blipFill>
                  <pic:spPr>
                    <a:xfrm>
                      <a:off x="0" y="0"/>
                      <a:ext cx="2202396" cy="755080"/>
                    </a:xfrm>
                    <a:prstGeom prst="rect">
                      <a:avLst/>
                    </a:prstGeom>
                  </pic:spPr>
                </pic:pic>
              </a:graphicData>
            </a:graphic>
          </wp:anchor>
        </w:drawing>
      </w:r>
      <w:r>
        <w:rPr>
          <w:rFonts w:ascii="Arial" w:eastAsia="Arial" w:hAnsi="Arial" w:cs="Arial"/>
        </w:rPr>
        <w:t>The shipper must declare all hazardous or dangerous goods prior to shipment and provide all required documentation in accordance with applicable laws and regulations. Atlas reserves the right to refuse any shipment containing dangerous goods at its sole discretion.</w:t>
      </w:r>
    </w:p>
    <w:p w14:paraId="044834FA" w14:textId="77777777" w:rsidR="00CB7DBF" w:rsidRDefault="00000000">
      <w:pPr>
        <w:spacing w:after="279" w:line="255" w:lineRule="auto"/>
        <w:ind w:left="59" w:right="53" w:hanging="10"/>
      </w:pPr>
      <w:r>
        <w:rPr>
          <w:rFonts w:ascii="Arial" w:eastAsia="Arial" w:hAnsi="Arial" w:cs="Arial"/>
        </w:rPr>
        <w:t>The shipper assumes full responsibility for compliance with all applicable dangerous goods regulations, including proper classification, labeling, documentation, and packaging. The shipper agrees to indemnify and hold Atlas harmless from any claims, fines, penalties, damages, or losses arising from the transportation of undeclared or improperly declared dangerous goods.</w:t>
      </w:r>
    </w:p>
    <w:p w14:paraId="61250DC5" w14:textId="77777777" w:rsidR="00CB7DBF" w:rsidRDefault="00000000">
      <w:pPr>
        <w:numPr>
          <w:ilvl w:val="0"/>
          <w:numId w:val="1"/>
        </w:numPr>
        <w:spacing w:after="2" w:line="255" w:lineRule="auto"/>
        <w:ind w:left="547" w:hanging="545"/>
      </w:pPr>
      <w:r>
        <w:rPr>
          <w:rFonts w:ascii="Arial" w:eastAsia="Arial" w:hAnsi="Arial" w:cs="Arial"/>
        </w:rPr>
        <w:t>Payment Terms</w:t>
      </w:r>
    </w:p>
    <w:p w14:paraId="658E2C2F" w14:textId="77777777" w:rsidR="00CB7DBF" w:rsidRDefault="00000000">
      <w:pPr>
        <w:spacing w:after="279" w:line="255" w:lineRule="auto"/>
        <w:ind w:left="59" w:right="53" w:hanging="10"/>
      </w:pPr>
      <w:r>
        <w:rPr>
          <w:rFonts w:ascii="Arial" w:eastAsia="Arial" w:hAnsi="Arial" w:cs="Arial"/>
        </w:rPr>
        <w:t>All invoices issued by Atlas are payable in accordance with the terms specified on the invoice or rate confirmation, typically within thirty (30) days from the date of issuance unless otherwise agreed in writing. Atlas reserves the right to charge interest on overdue balances at a rate of 1.5% per month (18%annually) or the maximum allowed by law. The customer agrees that no deductions, offsets, or chargebacks may be applied without prior written approval from Atlas. Atlas may suspend or terminate services in the event of non-payment or breach of payment terms.</w:t>
      </w:r>
    </w:p>
    <w:p w14:paraId="1A41FD50" w14:textId="77777777" w:rsidR="00CB7DBF" w:rsidRDefault="00000000">
      <w:pPr>
        <w:numPr>
          <w:ilvl w:val="0"/>
          <w:numId w:val="1"/>
        </w:numPr>
        <w:spacing w:after="2" w:line="255" w:lineRule="auto"/>
        <w:ind w:left="547" w:hanging="545"/>
      </w:pPr>
      <w:r>
        <w:rPr>
          <w:rFonts w:ascii="Arial" w:eastAsia="Arial" w:hAnsi="Arial" w:cs="Arial"/>
        </w:rPr>
        <w:t>Indemnification</w:t>
      </w:r>
    </w:p>
    <w:p w14:paraId="709FB1AA" w14:textId="77777777" w:rsidR="00CB7DBF" w:rsidRDefault="00000000">
      <w:pPr>
        <w:spacing w:after="2" w:line="255" w:lineRule="auto"/>
        <w:ind w:left="59" w:right="53" w:hanging="10"/>
      </w:pPr>
      <w:r>
        <w:rPr>
          <w:rFonts w:ascii="Arial" w:eastAsia="Arial" w:hAnsi="Arial" w:cs="Arial"/>
        </w:rPr>
        <w:t xml:space="preserve">The customer agrees to indemnify, defend, and hold harmless Atlas Transport and Logistics Inc., its officers, directors, employees, and agents from and against </w:t>
      </w:r>
      <w:proofErr w:type="gramStart"/>
      <w:r>
        <w:rPr>
          <w:rFonts w:ascii="Arial" w:eastAsia="Arial" w:hAnsi="Arial" w:cs="Arial"/>
        </w:rPr>
        <w:t>any and all</w:t>
      </w:r>
      <w:proofErr w:type="gramEnd"/>
      <w:r>
        <w:rPr>
          <w:rFonts w:ascii="Arial" w:eastAsia="Arial" w:hAnsi="Arial" w:cs="Arial"/>
        </w:rPr>
        <w:t xml:space="preserve"> claims, losses, damages, liabilities, costs, and expenses (including legal fees) arising out of or related to:</w:t>
      </w:r>
    </w:p>
    <w:p w14:paraId="396FAB2A" w14:textId="77777777" w:rsidR="00CB7DBF" w:rsidRDefault="00000000">
      <w:pPr>
        <w:numPr>
          <w:ilvl w:val="0"/>
          <w:numId w:val="2"/>
        </w:numPr>
        <w:spacing w:after="2" w:line="255" w:lineRule="auto"/>
        <w:ind w:right="53" w:hanging="134"/>
      </w:pPr>
      <w:r>
        <w:rPr>
          <w:rFonts w:ascii="Arial" w:eastAsia="Arial" w:hAnsi="Arial" w:cs="Arial"/>
        </w:rPr>
        <w:t>Inaccurate or incomplete shipment information</w:t>
      </w:r>
    </w:p>
    <w:p w14:paraId="0C062D06" w14:textId="77777777" w:rsidR="00CB7DBF" w:rsidRDefault="00000000">
      <w:pPr>
        <w:numPr>
          <w:ilvl w:val="0"/>
          <w:numId w:val="2"/>
        </w:numPr>
        <w:spacing w:after="2" w:line="255" w:lineRule="auto"/>
        <w:ind w:right="53" w:hanging="134"/>
      </w:pPr>
      <w:r>
        <w:rPr>
          <w:rFonts w:ascii="Arial" w:eastAsia="Arial" w:hAnsi="Arial" w:cs="Arial"/>
        </w:rPr>
        <w:t>Improper packaging or labeling</w:t>
      </w:r>
    </w:p>
    <w:p w14:paraId="63F9EC96" w14:textId="77777777" w:rsidR="00CB7DBF" w:rsidRDefault="00000000">
      <w:pPr>
        <w:numPr>
          <w:ilvl w:val="0"/>
          <w:numId w:val="2"/>
        </w:numPr>
        <w:spacing w:after="2" w:line="255" w:lineRule="auto"/>
        <w:ind w:right="53" w:hanging="134"/>
      </w:pPr>
      <w:r>
        <w:rPr>
          <w:rFonts w:ascii="Arial" w:eastAsia="Arial" w:hAnsi="Arial" w:cs="Arial"/>
        </w:rPr>
        <w:t>Regulatory non-compliance</w:t>
      </w:r>
    </w:p>
    <w:p w14:paraId="05F6132F" w14:textId="77777777" w:rsidR="00CB7DBF" w:rsidRDefault="00000000">
      <w:pPr>
        <w:numPr>
          <w:ilvl w:val="0"/>
          <w:numId w:val="2"/>
        </w:numPr>
        <w:spacing w:after="2" w:line="255" w:lineRule="auto"/>
        <w:ind w:right="53" w:hanging="134"/>
      </w:pPr>
      <w:r>
        <w:rPr>
          <w:rFonts w:ascii="Arial" w:eastAsia="Arial" w:hAnsi="Arial" w:cs="Arial"/>
        </w:rPr>
        <w:t>Acts or omissions of the shipper, consignee, or third parties</w:t>
      </w:r>
    </w:p>
    <w:p w14:paraId="4C4A99A3" w14:textId="77777777" w:rsidR="00CB7DBF" w:rsidRDefault="00000000">
      <w:pPr>
        <w:numPr>
          <w:ilvl w:val="0"/>
          <w:numId w:val="2"/>
        </w:numPr>
        <w:spacing w:after="2" w:line="255" w:lineRule="auto"/>
        <w:ind w:right="53" w:hanging="134"/>
      </w:pPr>
      <w:r>
        <w:rPr>
          <w:rFonts w:ascii="Arial" w:eastAsia="Arial" w:hAnsi="Arial" w:cs="Arial"/>
        </w:rPr>
        <w:t>Transportation of prohibited or restricted goods</w:t>
      </w:r>
    </w:p>
    <w:p w14:paraId="64F4D875" w14:textId="77777777" w:rsidR="00CB7DBF" w:rsidRDefault="00000000">
      <w:pPr>
        <w:spacing w:after="0"/>
        <w:ind w:left="64"/>
      </w:pPr>
      <w:r>
        <w:rPr>
          <w:rFonts w:ascii="Arial" w:eastAsia="Arial" w:hAnsi="Arial" w:cs="Arial"/>
        </w:rPr>
        <w:t>Atlas acts solely as intermediary and shall not assume liability for acts or omissions of third-party carriers.</w:t>
      </w:r>
    </w:p>
    <w:p w14:paraId="2020DCF8" w14:textId="77777777" w:rsidR="00CB7DBF" w:rsidRDefault="00000000">
      <w:pPr>
        <w:numPr>
          <w:ilvl w:val="0"/>
          <w:numId w:val="3"/>
        </w:numPr>
        <w:spacing w:after="2" w:line="255" w:lineRule="auto"/>
        <w:ind w:right="201" w:hanging="367"/>
      </w:pPr>
      <w:r>
        <w:rPr>
          <w:rFonts w:ascii="Arial" w:eastAsia="Arial" w:hAnsi="Arial" w:cs="Arial"/>
        </w:rPr>
        <w:lastRenderedPageBreak/>
        <w:t>Territory</w:t>
      </w:r>
    </w:p>
    <w:p w14:paraId="27C9CF1E" w14:textId="77777777" w:rsidR="00CB7DBF" w:rsidRDefault="00000000">
      <w:pPr>
        <w:spacing w:after="2" w:line="255" w:lineRule="auto"/>
        <w:ind w:left="94" w:right="201" w:hanging="10"/>
      </w:pPr>
      <w:r>
        <w:rPr>
          <w:rFonts w:ascii="Arial" w:eastAsia="Arial" w:hAnsi="Arial" w:cs="Arial"/>
        </w:rPr>
        <w:t>Atlas arranges transportation services primarily within Canada, including Quebec and Ontario, and may coordinate shipments across all Canadian provinces. Atlas also arranges cross-border transportation services between Canada and the United States through its network of contracted carriers.</w:t>
      </w:r>
    </w:p>
    <w:p w14:paraId="041B6E25" w14:textId="77777777" w:rsidR="00CB7DBF" w:rsidRDefault="00000000">
      <w:pPr>
        <w:spacing w:after="260" w:line="255" w:lineRule="auto"/>
        <w:ind w:left="94" w:right="201" w:hanging="10"/>
      </w:pPr>
      <w:r>
        <w:rPr>
          <w:rFonts w:ascii="Arial" w:eastAsia="Arial" w:hAnsi="Arial" w:cs="Arial"/>
        </w:rPr>
        <w:t>Atlas does not guarantee service availability in all regions and reserves the right to refuse shipments based on geographic, regulatory, or operational constraints.</w:t>
      </w:r>
    </w:p>
    <w:p w14:paraId="2B5D366B" w14:textId="77777777" w:rsidR="00CB7DBF" w:rsidRDefault="00000000">
      <w:pPr>
        <w:numPr>
          <w:ilvl w:val="0"/>
          <w:numId w:val="3"/>
        </w:numPr>
        <w:spacing w:after="2" w:line="255" w:lineRule="auto"/>
        <w:ind w:right="201" w:hanging="367"/>
      </w:pPr>
      <w:r>
        <w:rPr>
          <w:rFonts w:ascii="Arial" w:eastAsia="Arial" w:hAnsi="Arial" w:cs="Arial"/>
        </w:rPr>
        <w:t>Governing Law</w:t>
      </w:r>
    </w:p>
    <w:p w14:paraId="31FD6A75" w14:textId="77777777" w:rsidR="00CB7DBF" w:rsidRDefault="00000000">
      <w:pPr>
        <w:spacing w:after="2" w:line="255" w:lineRule="auto"/>
        <w:ind w:left="94" w:right="201" w:hanging="10"/>
      </w:pPr>
      <w:r>
        <w:rPr>
          <w:rFonts w:ascii="Arial" w:eastAsia="Arial" w:hAnsi="Arial" w:cs="Arial"/>
        </w:rPr>
        <w:t>These standard trading conditions and all services provided by Atlas shall be governed by and interpreted in accordance with the laws of the Province of Quebec and the applicable federal laws of Canada.</w:t>
      </w:r>
    </w:p>
    <w:p w14:paraId="61E9DE32" w14:textId="77777777" w:rsidR="00CB7DBF" w:rsidRDefault="00000000">
      <w:pPr>
        <w:spacing w:after="260" w:line="255" w:lineRule="auto"/>
        <w:ind w:left="94" w:right="201" w:hanging="10"/>
      </w:pPr>
      <w:r>
        <w:rPr>
          <w:rFonts w:ascii="Arial" w:eastAsia="Arial" w:hAnsi="Arial" w:cs="Arial"/>
        </w:rPr>
        <w:t>Any dispute arising out of or relating to these terms or the services provided shall be subject to the exclusive jurisdiction of the courts of the Province of Quebec. The parties agree to submit to such jurisdiction.</w:t>
      </w:r>
    </w:p>
    <w:p w14:paraId="63FE203E" w14:textId="77777777" w:rsidR="00CB7DBF" w:rsidRDefault="00000000">
      <w:pPr>
        <w:numPr>
          <w:ilvl w:val="0"/>
          <w:numId w:val="3"/>
        </w:numPr>
        <w:spacing w:after="2" w:line="255" w:lineRule="auto"/>
        <w:ind w:right="201" w:hanging="367"/>
      </w:pPr>
      <w:r>
        <w:rPr>
          <w:rFonts w:ascii="Arial" w:eastAsia="Arial" w:hAnsi="Arial" w:cs="Arial"/>
        </w:rPr>
        <w:t>Acceptance of Terms</w:t>
      </w:r>
    </w:p>
    <w:p w14:paraId="2727E2EF" w14:textId="77777777" w:rsidR="00CB7DBF" w:rsidRDefault="00000000">
      <w:pPr>
        <w:spacing w:after="2" w:line="255" w:lineRule="auto"/>
        <w:ind w:left="94" w:right="201" w:hanging="10"/>
      </w:pPr>
      <w:r>
        <w:rPr>
          <w:rFonts w:ascii="Arial" w:eastAsia="Arial" w:hAnsi="Arial" w:cs="Arial"/>
        </w:rPr>
        <w:t>The tendering of goods for transportation, acceptance of a rate confirmation, or use of Atlas services shall constitute full and unconditional acceptance of these standard trading conditions.</w:t>
      </w:r>
    </w:p>
    <w:p w14:paraId="4039C0B1" w14:textId="77777777" w:rsidR="00CB7DBF" w:rsidRDefault="00000000">
      <w:pPr>
        <w:spacing w:after="196" w:line="255" w:lineRule="auto"/>
        <w:ind w:left="94" w:right="201" w:hanging="10"/>
      </w:pPr>
      <w:r>
        <w:rPr>
          <w:rFonts w:ascii="Arial" w:eastAsia="Arial" w:hAnsi="Arial" w:cs="Arial"/>
        </w:rPr>
        <w:t>These terms apply to all current and future transactions between the parties unless otherwise agreed in writing. Atlas reserves the right to update or modify these terms at any time, with such changes becoming effective upon publication or communication to the customer.</w:t>
      </w:r>
    </w:p>
    <w:p w14:paraId="02A2264A" w14:textId="77777777" w:rsidR="00CB7DBF" w:rsidRDefault="00000000">
      <w:pPr>
        <w:pStyle w:val="Titre1"/>
      </w:pPr>
      <w:r>
        <w:rPr>
          <w:noProof/>
        </w:rPr>
        <w:drawing>
          <wp:anchor distT="0" distB="0" distL="114300" distR="114300" simplePos="0" relativeHeight="251660288" behindDoc="0" locked="0" layoutInCell="1" allowOverlap="0" wp14:anchorId="59ED8F36" wp14:editId="099BF3BF">
            <wp:simplePos x="0" y="0"/>
            <wp:positionH relativeFrom="page">
              <wp:posOffset>587933</wp:posOffset>
            </wp:positionH>
            <wp:positionV relativeFrom="page">
              <wp:posOffset>247256</wp:posOffset>
            </wp:positionV>
            <wp:extent cx="2202396" cy="755080"/>
            <wp:effectExtent l="0" t="0" r="0" b="0"/>
            <wp:wrapTopAndBottom/>
            <wp:docPr id="199" name="Picture 199"/>
            <wp:cNvGraphicFramePr/>
            <a:graphic xmlns:a="http://schemas.openxmlformats.org/drawingml/2006/main">
              <a:graphicData uri="http://schemas.openxmlformats.org/drawingml/2006/picture">
                <pic:pic xmlns:pic="http://schemas.openxmlformats.org/drawingml/2006/picture">
                  <pic:nvPicPr>
                    <pic:cNvPr id="199" name="Picture 199"/>
                    <pic:cNvPicPr/>
                  </pic:nvPicPr>
                  <pic:blipFill>
                    <a:blip r:embed="rId5"/>
                    <a:stretch>
                      <a:fillRect/>
                    </a:stretch>
                  </pic:blipFill>
                  <pic:spPr>
                    <a:xfrm>
                      <a:off x="0" y="0"/>
                      <a:ext cx="2202396" cy="755080"/>
                    </a:xfrm>
                    <a:prstGeom prst="rect">
                      <a:avLst/>
                    </a:prstGeom>
                  </pic:spPr>
                </pic:pic>
              </a:graphicData>
            </a:graphic>
          </wp:anchor>
        </w:drawing>
      </w:r>
      <w:r>
        <w:t>ACKNOWLEDGMENT AND ACCEPTANCE</w:t>
      </w:r>
    </w:p>
    <w:p w14:paraId="21A38C26" w14:textId="77777777" w:rsidR="00CB7DBF" w:rsidRDefault="00000000">
      <w:pPr>
        <w:spacing w:after="264" w:line="250" w:lineRule="auto"/>
        <w:ind w:left="94" w:hanging="10"/>
      </w:pPr>
      <w:r>
        <w:rPr>
          <w:rFonts w:ascii="Arial" w:eastAsia="Arial" w:hAnsi="Arial" w:cs="Arial"/>
        </w:rPr>
        <w:t>The undersigned confirms having read and accepted these standard trading conditions and brokerage terms of Atlas Transport and Logistics Inc. These terms apply to all services provided unless otherwise agreed in writing.</w:t>
      </w:r>
    </w:p>
    <w:p w14:paraId="1A44482E" w14:textId="77777777" w:rsidR="00CB7DBF" w:rsidRDefault="00000000">
      <w:pPr>
        <w:spacing w:after="264" w:line="250" w:lineRule="auto"/>
        <w:ind w:left="94" w:hanging="10"/>
      </w:pPr>
      <w:r>
        <w:rPr>
          <w:rFonts w:ascii="Arial" w:eastAsia="Arial" w:hAnsi="Arial" w:cs="Arial"/>
        </w:rPr>
        <w:t xml:space="preserve">Use of Atlas Transport and Logistics Inc. services, including tendering shipments or accepting rate confirmations, constitutes acceptance of these terms, </w:t>
      </w:r>
      <w:proofErr w:type="gramStart"/>
      <w:r>
        <w:rPr>
          <w:rFonts w:ascii="Arial" w:eastAsia="Arial" w:hAnsi="Arial" w:cs="Arial"/>
        </w:rPr>
        <w:t>whether or not</w:t>
      </w:r>
      <w:proofErr w:type="gramEnd"/>
      <w:r>
        <w:rPr>
          <w:rFonts w:ascii="Arial" w:eastAsia="Arial" w:hAnsi="Arial" w:cs="Arial"/>
        </w:rPr>
        <w:t xml:space="preserve"> this document is signed.</w:t>
      </w:r>
    </w:p>
    <w:p w14:paraId="4891C3EF" w14:textId="77777777" w:rsidR="00CB7DBF" w:rsidRDefault="00000000">
      <w:pPr>
        <w:spacing w:after="255"/>
        <w:ind w:left="94" w:hanging="10"/>
      </w:pPr>
      <w:r>
        <w:rPr>
          <w:rFonts w:ascii="Arial" w:eastAsia="Arial" w:hAnsi="Arial" w:cs="Arial"/>
        </w:rPr>
        <w:t>Accepted by:</w:t>
      </w:r>
    </w:p>
    <w:p w14:paraId="1B167CA5" w14:textId="77777777" w:rsidR="00CB7DBF" w:rsidRDefault="00000000">
      <w:pPr>
        <w:spacing w:after="255"/>
        <w:ind w:left="94" w:hanging="10"/>
      </w:pPr>
      <w:r>
        <w:rPr>
          <w:rFonts w:ascii="Arial" w:eastAsia="Arial" w:hAnsi="Arial" w:cs="Arial"/>
        </w:rPr>
        <w:t>Customer company name: ________________________________</w:t>
      </w:r>
    </w:p>
    <w:p w14:paraId="48B89118" w14:textId="77777777" w:rsidR="00CB7DBF" w:rsidRDefault="00000000">
      <w:pPr>
        <w:spacing w:after="255"/>
        <w:ind w:left="94" w:hanging="10"/>
      </w:pPr>
      <w:r>
        <w:rPr>
          <w:rFonts w:ascii="Arial" w:eastAsia="Arial" w:hAnsi="Arial" w:cs="Arial"/>
        </w:rPr>
        <w:t>Representative name: ____________________________________</w:t>
      </w:r>
    </w:p>
    <w:p w14:paraId="6BA326AC" w14:textId="77777777" w:rsidR="00CB7DBF" w:rsidRDefault="00000000">
      <w:pPr>
        <w:spacing w:after="255"/>
        <w:ind w:left="94" w:hanging="10"/>
      </w:pPr>
      <w:r>
        <w:rPr>
          <w:rFonts w:ascii="Arial" w:eastAsia="Arial" w:hAnsi="Arial" w:cs="Arial"/>
        </w:rPr>
        <w:t>Title / Position: __________________________________________</w:t>
      </w:r>
    </w:p>
    <w:p w14:paraId="6D0F9655" w14:textId="77777777" w:rsidR="00CB7DBF" w:rsidRDefault="00000000">
      <w:pPr>
        <w:spacing w:after="255"/>
        <w:ind w:left="94" w:hanging="10"/>
      </w:pPr>
      <w:r>
        <w:rPr>
          <w:rFonts w:ascii="Arial" w:eastAsia="Arial" w:hAnsi="Arial" w:cs="Arial"/>
        </w:rPr>
        <w:t>Signature: ______________________________________________</w:t>
      </w:r>
    </w:p>
    <w:p w14:paraId="0A0732D8" w14:textId="77777777" w:rsidR="00CB7DBF" w:rsidRDefault="00000000">
      <w:pPr>
        <w:spacing w:after="255"/>
        <w:ind w:left="94" w:hanging="10"/>
      </w:pPr>
      <w:r>
        <w:rPr>
          <w:rFonts w:ascii="Arial" w:eastAsia="Arial" w:hAnsi="Arial" w:cs="Arial"/>
        </w:rPr>
        <w:t>Date: __________________________________________________</w:t>
      </w:r>
    </w:p>
    <w:p w14:paraId="5136349A" w14:textId="77777777" w:rsidR="00CB7DBF" w:rsidRDefault="00000000">
      <w:pPr>
        <w:spacing w:after="0"/>
        <w:ind w:left="99"/>
      </w:pPr>
      <w:r>
        <w:rPr>
          <w:rFonts w:ascii="Arial" w:eastAsia="Arial" w:hAnsi="Arial" w:cs="Arial"/>
        </w:rPr>
        <w:t>Signed copy may be returned to: info@transportatlas.com</w:t>
      </w:r>
    </w:p>
    <w:sectPr w:rsidR="00CB7DBF">
      <w:pgSz w:w="12240" w:h="15840"/>
      <w:pgMar w:top="1960" w:right="838" w:bottom="1012" w:left="9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43919"/>
    <w:multiLevelType w:val="hybridMultilevel"/>
    <w:tmpl w:val="4AC61E96"/>
    <w:lvl w:ilvl="0" w:tplc="AFF02C26">
      <w:start w:val="1"/>
      <w:numFmt w:val="bullet"/>
      <w:lvlText w:val="-"/>
      <w:lvlJc w:val="left"/>
      <w:pPr>
        <w:ind w:left="1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EB0E084">
      <w:start w:val="1"/>
      <w:numFmt w:val="bullet"/>
      <w:lvlText w:val="o"/>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4E4137A">
      <w:start w:val="1"/>
      <w:numFmt w:val="bullet"/>
      <w:lvlText w:val="▪"/>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4BCB668">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668650">
      <w:start w:val="1"/>
      <w:numFmt w:val="bullet"/>
      <w:lvlText w:val="o"/>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272DEE8">
      <w:start w:val="1"/>
      <w:numFmt w:val="bullet"/>
      <w:lvlText w:val="▪"/>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F7A0218">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6ABD62">
      <w:start w:val="1"/>
      <w:numFmt w:val="bullet"/>
      <w:lvlText w:val="o"/>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D9A1B82">
      <w:start w:val="1"/>
      <w:numFmt w:val="bullet"/>
      <w:lvlText w:val="▪"/>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BB13585"/>
    <w:multiLevelType w:val="hybridMultilevel"/>
    <w:tmpl w:val="AE34B7CC"/>
    <w:lvl w:ilvl="0" w:tplc="81FC3D84">
      <w:start w:val="1"/>
      <w:numFmt w:val="decimal"/>
      <w:lvlText w:val="%1."/>
      <w:lvlJc w:val="left"/>
      <w:pPr>
        <w:ind w:left="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F25D2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643F8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2A635E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2A844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DE0754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06EC2D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F22A4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F6CB35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A2A61EE"/>
    <w:multiLevelType w:val="hybridMultilevel"/>
    <w:tmpl w:val="4802D140"/>
    <w:lvl w:ilvl="0" w:tplc="0C06C196">
      <w:start w:val="14"/>
      <w:numFmt w:val="decimal"/>
      <w:lvlText w:val="%1."/>
      <w:lvlJc w:val="left"/>
      <w:pPr>
        <w:ind w:left="4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7CE3E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F92451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93A600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5C601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666876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DE6343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10E8A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83EB03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58887957">
    <w:abstractNumId w:val="1"/>
  </w:num>
  <w:num w:numId="2" w16cid:durableId="34431584">
    <w:abstractNumId w:val="0"/>
  </w:num>
  <w:num w:numId="3" w16cid:durableId="16619274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DBF"/>
    <w:rsid w:val="0043592D"/>
    <w:rsid w:val="00523D49"/>
    <w:rsid w:val="00CB7D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0847E"/>
  <w15:docId w15:val="{6A6F8468-2BCF-4BC2-93E0-BBA4282B4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spacing w:after="255" w:line="259" w:lineRule="auto"/>
      <w:ind w:left="99"/>
      <w:outlineLvl w:val="0"/>
    </w:pPr>
    <w:rPr>
      <w:rFonts w:ascii="Arial" w:eastAsia="Arial" w:hAnsi="Arial" w:cs="Arial"/>
      <w:b/>
      <w:color w:val="000000"/>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Arial" w:eastAsia="Arial" w:hAnsi="Arial" w:cs="Arial"/>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1267</Words>
  <Characters>7227</Characters>
  <Application>Microsoft Office Word</Application>
  <DocSecurity>0</DocSecurity>
  <Lines>60</Lines>
  <Paragraphs>16</Paragraphs>
  <ScaleCrop>false</ScaleCrop>
  <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(anonymous)</dc:title>
  <dc:subject>(unspecified)</dc:subject>
  <dc:creator>(anonymous)</dc:creator>
  <cp:keywords/>
  <cp:lastModifiedBy>Rida Assouli</cp:lastModifiedBy>
  <cp:revision>2</cp:revision>
  <dcterms:created xsi:type="dcterms:W3CDTF">2026-03-26T00:02:00Z</dcterms:created>
  <dcterms:modified xsi:type="dcterms:W3CDTF">2026-03-26T00:02:00Z</dcterms:modified>
</cp:coreProperties>
</file>